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275"/>
      </w:tblGrid>
      <w:tr w:rsidR="00ED146E" w:rsidRPr="007224BB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7224BB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:rsidR="00E11965" w:rsidRPr="00E11965" w:rsidRDefault="006619CC" w:rsidP="00E11965">
            <w:pPr>
              <w:pStyle w:val="Textoindependient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MODELO 12. </w:t>
            </w:r>
            <w:bookmarkStart w:id="1" w:name="_GoBack"/>
            <w:bookmarkEnd w:id="1"/>
            <w:r w:rsidR="00E11965" w:rsidRPr="00E11965">
              <w:rPr>
                <w:b/>
                <w:bCs/>
                <w:sz w:val="24"/>
              </w:rPr>
              <w:t>COMPROMISO DE PONER A DISPOSICIÓN LA INFORMACIÓN REQUERIDA POR LOS ÓRGANOS DE CONTROL</w:t>
            </w:r>
          </w:p>
          <w:p w:rsidR="00ED146E" w:rsidRPr="00ED146E" w:rsidRDefault="00ED146E" w:rsidP="00ED146E">
            <w:pPr>
              <w:pStyle w:val="Textoindependiente"/>
              <w:rPr>
                <w:b/>
                <w:bCs/>
              </w:rPr>
            </w:pPr>
          </w:p>
        </w:tc>
      </w:tr>
      <w:tr w:rsidR="00ED146E" w:rsidRPr="007224BB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ED146E" w:rsidRPr="00ED146E" w:rsidRDefault="009A5EC6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0</wp:posOffset>
                      </wp:positionV>
                      <wp:extent cx="1009650" cy="133350"/>
                      <wp:effectExtent l="11430" t="10795" r="7620" b="8255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15545" id="Rectangle 25" o:spid="_x0000_s1026" style="position:absolute;margin-left:224.1pt;margin-top:0;width:79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0</wp:posOffset>
                      </wp:positionV>
                      <wp:extent cx="1019175" cy="133350"/>
                      <wp:effectExtent l="11430" t="10795" r="7620" b="825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9B1F6" id="Rectangle 26" o:spid="_x0000_s1026" style="position:absolute;margin-left:372.6pt;margin-top:0;width:80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"/>
                  </w:pict>
                </mc:Fallback>
              </mc:AlternateConten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7A7A33" w:rsidRPr="00084C6F" w:rsidRDefault="007A7A33" w:rsidP="007A7A33">
      <w:pPr>
        <w:pStyle w:val="Textoindependiente2"/>
        <w:tabs>
          <w:tab w:val="left" w:leader="underscore" w:pos="5040"/>
        </w:tabs>
        <w:rPr>
          <w:sz w:val="24"/>
        </w:rPr>
      </w:pPr>
    </w:p>
    <w:p w:rsidR="00E11965" w:rsidRDefault="00007E69" w:rsidP="00E119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11965" w:rsidRDefault="00E11965" w:rsidP="00E11965">
      <w:pPr>
        <w:jc w:val="both"/>
        <w:rPr>
          <w:rFonts w:ascii="Arial" w:hAnsi="Arial" w:cs="Arial"/>
          <w:sz w:val="22"/>
          <w:szCs w:val="22"/>
        </w:rPr>
      </w:pPr>
    </w:p>
    <w:p w:rsidR="00E11965" w:rsidRDefault="00E11965" w:rsidP="00E11965">
      <w:pPr>
        <w:jc w:val="both"/>
        <w:rPr>
          <w:rFonts w:ascii="Arial" w:hAnsi="Arial" w:cs="Arial"/>
          <w:sz w:val="22"/>
          <w:szCs w:val="22"/>
        </w:rPr>
      </w:pPr>
    </w:p>
    <w:p w:rsidR="00E11965" w:rsidRPr="00E11965" w:rsidRDefault="00E11965" w:rsidP="00E11965">
      <w:pPr>
        <w:jc w:val="both"/>
        <w:rPr>
          <w:rFonts w:ascii="Arial" w:hAnsi="Arial" w:cs="Arial"/>
          <w:sz w:val="22"/>
          <w:szCs w:val="22"/>
        </w:rPr>
      </w:pPr>
      <w:r w:rsidRPr="00E11965">
        <w:rPr>
          <w:rFonts w:ascii="Arial" w:hAnsi="Arial" w:cs="Arial"/>
          <w:sz w:val="22"/>
          <w:szCs w:val="22"/>
        </w:rPr>
        <w:tab/>
        <w:t>Se compromete a poner a disposición del Grupo de Desarrollo Rural, de la Junta de Comunidades de Castilla-La Mancha, de la Comisión de la UE o de los Órganos de Control establecidos, la documentación necesaria para que éstos puedan rec</w:t>
      </w:r>
      <w:r>
        <w:rPr>
          <w:rFonts w:ascii="Arial" w:hAnsi="Arial" w:cs="Arial"/>
          <w:sz w:val="22"/>
          <w:szCs w:val="22"/>
        </w:rPr>
        <w:t>a</w:t>
      </w:r>
      <w:r w:rsidRPr="00E11965">
        <w:rPr>
          <w:rFonts w:ascii="Arial" w:hAnsi="Arial" w:cs="Arial"/>
          <w:sz w:val="22"/>
          <w:szCs w:val="22"/>
        </w:rPr>
        <w:t xml:space="preserve">bar información precisa y verificar la inversión o gasto, hasta los cinco años siguientes al último pago de la ayuda. </w:t>
      </w:r>
    </w:p>
    <w:p w:rsidR="00544970" w:rsidRDefault="00544970" w:rsidP="00E1196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ED146E" w:rsidRPr="00ED146E" w:rsidRDefault="00ED146E" w:rsidP="00977C5D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E11965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>
        <w:rPr>
          <w:sz w:val="22"/>
          <w:szCs w:val="22"/>
        </w:rPr>
        <w:tab/>
        <w:t>, a</w:t>
      </w:r>
      <w:r>
        <w:rPr>
          <w:sz w:val="22"/>
          <w:szCs w:val="22"/>
        </w:rPr>
        <w:tab/>
        <w:t>de</w:t>
      </w:r>
      <w:r>
        <w:rPr>
          <w:sz w:val="22"/>
          <w:szCs w:val="22"/>
        </w:rPr>
        <w:tab/>
        <w:t>de 20_</w:t>
      </w:r>
      <w:r w:rsidR="008F1C79" w:rsidRPr="00ED146E">
        <w:rPr>
          <w:sz w:val="22"/>
          <w:szCs w:val="22"/>
        </w:rPr>
        <w:t>_</w:t>
      </w: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E11965" w:rsidRDefault="00E11965" w:rsidP="008F1C79">
      <w:pPr>
        <w:jc w:val="both"/>
        <w:rPr>
          <w:rFonts w:ascii="Arial" w:hAnsi="Arial" w:cs="Arial"/>
          <w:sz w:val="22"/>
          <w:szCs w:val="22"/>
        </w:rPr>
      </w:pPr>
    </w:p>
    <w:p w:rsidR="00E11965" w:rsidRDefault="00E11965" w:rsidP="008F1C79">
      <w:pPr>
        <w:jc w:val="both"/>
        <w:rPr>
          <w:rFonts w:ascii="Arial" w:hAnsi="Arial" w:cs="Arial"/>
          <w:sz w:val="22"/>
          <w:szCs w:val="22"/>
        </w:rPr>
      </w:pPr>
    </w:p>
    <w:p w:rsidR="00E11965" w:rsidRDefault="00E11965" w:rsidP="008F1C79">
      <w:pPr>
        <w:jc w:val="both"/>
        <w:rPr>
          <w:rFonts w:ascii="Arial" w:hAnsi="Arial" w:cs="Arial"/>
          <w:sz w:val="22"/>
          <w:szCs w:val="22"/>
        </w:rPr>
      </w:pPr>
    </w:p>
    <w:p w:rsidR="00E11965" w:rsidRDefault="00E11965" w:rsidP="008F1C79">
      <w:pPr>
        <w:jc w:val="both"/>
        <w:rPr>
          <w:rFonts w:ascii="Arial" w:hAnsi="Arial" w:cs="Arial"/>
          <w:sz w:val="22"/>
          <w:szCs w:val="22"/>
        </w:rPr>
      </w:pPr>
    </w:p>
    <w:p w:rsidR="00E11965" w:rsidRDefault="00E11965" w:rsidP="008F1C79">
      <w:pPr>
        <w:jc w:val="both"/>
        <w:rPr>
          <w:rFonts w:ascii="Arial" w:hAnsi="Arial" w:cs="Arial"/>
          <w:sz w:val="22"/>
          <w:szCs w:val="22"/>
        </w:rPr>
      </w:pPr>
    </w:p>
    <w:p w:rsidR="00544970" w:rsidRPr="00ED146E" w:rsidRDefault="00544970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026" w:rsidRDefault="008C5026">
      <w:r>
        <w:separator/>
      </w:r>
    </w:p>
  </w:endnote>
  <w:endnote w:type="continuationSeparator" w:id="0">
    <w:p w:rsidR="008C5026" w:rsidRDefault="008C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026" w:rsidRDefault="008C5026">
      <w:r>
        <w:separator/>
      </w:r>
    </w:p>
  </w:footnote>
  <w:footnote w:type="continuationSeparator" w:id="0">
    <w:p w:rsidR="008C5026" w:rsidRDefault="008C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E69" w:rsidRDefault="00007E69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5A"/>
    <w:rsid w:val="00007E69"/>
    <w:rsid w:val="00042F91"/>
    <w:rsid w:val="0004367F"/>
    <w:rsid w:val="00084C6F"/>
    <w:rsid w:val="00115018"/>
    <w:rsid w:val="001B593C"/>
    <w:rsid w:val="00242564"/>
    <w:rsid w:val="00260A7E"/>
    <w:rsid w:val="002A3A64"/>
    <w:rsid w:val="002C69EB"/>
    <w:rsid w:val="003247B4"/>
    <w:rsid w:val="003A5C3E"/>
    <w:rsid w:val="00544970"/>
    <w:rsid w:val="005D05A8"/>
    <w:rsid w:val="0061226C"/>
    <w:rsid w:val="006619CC"/>
    <w:rsid w:val="006A0F4D"/>
    <w:rsid w:val="006F468A"/>
    <w:rsid w:val="006F4CB0"/>
    <w:rsid w:val="00743BD7"/>
    <w:rsid w:val="007A7A33"/>
    <w:rsid w:val="007D0B3C"/>
    <w:rsid w:val="007D32E8"/>
    <w:rsid w:val="007E58BC"/>
    <w:rsid w:val="00864C3A"/>
    <w:rsid w:val="008C5026"/>
    <w:rsid w:val="008E009D"/>
    <w:rsid w:val="008F1C79"/>
    <w:rsid w:val="0090276E"/>
    <w:rsid w:val="00917680"/>
    <w:rsid w:val="009225B3"/>
    <w:rsid w:val="00977C5D"/>
    <w:rsid w:val="009A5EC6"/>
    <w:rsid w:val="009B0948"/>
    <w:rsid w:val="00A12DEA"/>
    <w:rsid w:val="00A3516F"/>
    <w:rsid w:val="00A47404"/>
    <w:rsid w:val="00A57C27"/>
    <w:rsid w:val="00A62FBD"/>
    <w:rsid w:val="00B00802"/>
    <w:rsid w:val="00B0709B"/>
    <w:rsid w:val="00B24FDA"/>
    <w:rsid w:val="00B30A7E"/>
    <w:rsid w:val="00BC2909"/>
    <w:rsid w:val="00BF6098"/>
    <w:rsid w:val="00C45FCB"/>
    <w:rsid w:val="00CD54D3"/>
    <w:rsid w:val="00D713DD"/>
    <w:rsid w:val="00D82DEF"/>
    <w:rsid w:val="00DC6A5A"/>
    <w:rsid w:val="00E11965"/>
    <w:rsid w:val="00ED146E"/>
    <w:rsid w:val="00EF6245"/>
    <w:rsid w:val="00F2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73E4A"/>
  <w15:docId w15:val="{96C26AE8-9766-4D44-B542-BCE176C8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color w:val="008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7CB4-4A94-42A1-BA83-38900718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880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Alberto López Bravo</cp:lastModifiedBy>
  <cp:revision>3</cp:revision>
  <cp:lastPrinted>2010-07-06T07:29:00Z</cp:lastPrinted>
  <dcterms:created xsi:type="dcterms:W3CDTF">2020-02-10T11:22:00Z</dcterms:created>
  <dcterms:modified xsi:type="dcterms:W3CDTF">2020-02-10T11:22:00Z</dcterms:modified>
</cp:coreProperties>
</file>